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220E" w14:textId="77777777" w:rsidR="008E5561" w:rsidRDefault="008E5561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ACA5C" w14:textId="04931FC3"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291EDA9" w14:textId="6A029E61"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0182DDD6" w14:textId="1485121E" w:rsidR="008E5561" w:rsidRDefault="008E5561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43C96D" w14:textId="77777777" w:rsidR="008E5561" w:rsidRPr="00931D71" w:rsidRDefault="008E5561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5735C1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14:paraId="43B5D9EC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Замовник, який проводить закупівлю: </w:t>
      </w:r>
    </w:p>
    <w:p w14:paraId="3275FE0A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Дігтярівський</w:t>
      </w:r>
      <w:proofErr w:type="spellEnd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професійний аграрний ліцей Чернігівської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9F8E29" w14:textId="77777777"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Центральна, 1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17332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1DB481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02548819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386CD04" w14:textId="77777777" w:rsidR="00133611" w:rsidRDefault="00132A2F" w:rsidP="0013361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3611" w:rsidRPr="00C30B7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категорія замовника – </w:t>
      </w:r>
      <w:r w:rsidR="00133611" w:rsidRPr="004615BE">
        <w:rPr>
          <w:rFonts w:ascii="Times New Roman" w:hAnsi="Times New Roman"/>
          <w:sz w:val="24"/>
          <w:szCs w:val="24"/>
        </w:rPr>
        <w:t xml:space="preserve">юридична особа, яка є розпорядником, одержувачем </w:t>
      </w:r>
    </w:p>
    <w:p w14:paraId="3573DF2E" w14:textId="77777777" w:rsidR="00133611" w:rsidRPr="004615BE" w:rsidRDefault="00133611" w:rsidP="00133611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BE">
        <w:rPr>
          <w:rFonts w:ascii="Times New Roman" w:hAnsi="Times New Roman"/>
          <w:sz w:val="24"/>
          <w:szCs w:val="24"/>
        </w:rPr>
        <w:t>бюджетних коштів</w:t>
      </w:r>
      <w:r w:rsidRPr="0046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5E0BF9" w14:textId="77777777" w:rsidR="008E5561" w:rsidRDefault="008E5561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361FE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35934323" w14:textId="35257690" w:rsidR="00CB0FAA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373A6" w:rsidRP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373A6" w:rsidRPr="002373A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</w:t>
      </w:r>
      <w:r w:rsidR="002373A6" w:rsidRPr="002373A6">
        <w:rPr>
          <w:rFonts w:ascii="Times New Roman" w:hAnsi="Times New Roman"/>
          <w:color w:val="777777"/>
          <w:sz w:val="24"/>
          <w:szCs w:val="24"/>
          <w:shd w:val="clear" w:color="auto" w:fill="FDFEFD"/>
        </w:rPr>
        <w:t> - </w:t>
      </w:r>
      <w:r w:rsidR="002373A6" w:rsidRPr="002373A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  <w:r w:rsidR="002373A6" w:rsidRPr="002373A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(Електрична енергія</w:t>
      </w:r>
      <w:r w:rsidR="00BE47C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для потреб гуртожитку</w:t>
      </w:r>
      <w:r w:rsidR="002373A6" w:rsidRPr="002373A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)</w:t>
      </w:r>
      <w:r w:rsidR="002373A6" w:rsidRP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2CF8FC27" w14:textId="77777777" w:rsidR="008E5561" w:rsidRPr="002373A6" w:rsidRDefault="008E5561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8364E9" w14:textId="77777777"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14:paraId="64C33E9F" w14:textId="74812D96" w:rsidR="00DD00C2" w:rsidRPr="00CE46DB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18"/>
          <w:shd w:val="clear" w:color="auto" w:fill="F3F3F3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E46DB" w:rsidRPr="00CE46DB">
        <w:rPr>
          <w:rStyle w:val="tendertuidzvje7"/>
          <w:rFonts w:ascii="Times New Roman" w:hAnsi="Times New Roman"/>
          <w:sz w:val="24"/>
        </w:rPr>
        <w:t>UA-2025-01-14-001855-a</w:t>
      </w:r>
    </w:p>
    <w:p w14:paraId="31463CE5" w14:textId="77777777"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14:paraId="380F672E" w14:textId="77777777" w:rsidR="00CD13C0" w:rsidRDefault="00DA0122" w:rsidP="00FF4A0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Т</w:t>
      </w:r>
      <w:proofErr w:type="spellStart"/>
      <w:r w:rsidRPr="00204038">
        <w:t>ехнічні</w:t>
      </w:r>
      <w:proofErr w:type="spellEnd"/>
      <w:r w:rsidRPr="00204038">
        <w:t xml:space="preserve"> та </w:t>
      </w:r>
      <w:proofErr w:type="spellStart"/>
      <w:r w:rsidRPr="00204038">
        <w:t>якісні</w:t>
      </w:r>
      <w:proofErr w:type="spellEnd"/>
      <w:r w:rsidRPr="00204038">
        <w:t xml:space="preserve"> характеристики предмета </w:t>
      </w:r>
      <w:proofErr w:type="spellStart"/>
      <w:r w:rsidRPr="00204038">
        <w:t>закупівлі</w:t>
      </w:r>
      <w:proofErr w:type="spellEnd"/>
      <w:r w:rsidRPr="00204038">
        <w:t xml:space="preserve"> </w:t>
      </w:r>
      <w:proofErr w:type="spellStart"/>
      <w:r w:rsidRPr="00204038">
        <w:t>визначені</w:t>
      </w:r>
      <w:proofErr w:type="spellEnd"/>
      <w:r w:rsidRPr="00204038">
        <w:t xml:space="preserve"> </w:t>
      </w:r>
      <w:proofErr w:type="spellStart"/>
      <w:r w:rsidRPr="00204038">
        <w:t>відповідно</w:t>
      </w:r>
      <w:proofErr w:type="spellEnd"/>
      <w:r w:rsidRPr="00204038">
        <w:t xml:space="preserve"> до потреб </w:t>
      </w:r>
    </w:p>
    <w:p w14:paraId="624CC8C3" w14:textId="41F62E58" w:rsidR="00FF4A0A" w:rsidRDefault="00DA0122" w:rsidP="00FF4A0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204038">
        <w:t>замовника</w:t>
      </w:r>
      <w:proofErr w:type="spellEnd"/>
      <w:r w:rsidRPr="00204038">
        <w:t xml:space="preserve"> </w:t>
      </w:r>
      <w:r>
        <w:t xml:space="preserve">та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базовим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до таких </w:t>
      </w:r>
      <w:proofErr w:type="spellStart"/>
      <w:r>
        <w:t>товарів</w:t>
      </w:r>
      <w:proofErr w:type="spellEnd"/>
      <w:r w:rsidRPr="00204038">
        <w:t>.</w:t>
      </w:r>
    </w:p>
    <w:p w14:paraId="4EA7AFE6" w14:textId="77777777" w:rsidR="00FF4A0A" w:rsidRDefault="00FF4A0A" w:rsidP="00FF4A0A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</w:p>
    <w:p w14:paraId="5311A5CE" w14:textId="3C3E53C8" w:rsidR="00FF4A0A" w:rsidRPr="00FF4A0A" w:rsidRDefault="00FF4A0A" w:rsidP="00FF4A0A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FF4A0A">
        <w:rPr>
          <w:b/>
          <w:lang w:val="uk-UA"/>
        </w:rPr>
        <w:t xml:space="preserve">Обґрунтування розміру бюджетного призначення: </w:t>
      </w:r>
      <w:r w:rsidRPr="00FF4A0A">
        <w:rPr>
          <w:lang w:val="uk-UA"/>
        </w:rPr>
        <w:t xml:space="preserve">Розмір бюджетного призначення для предмета закупівлі </w:t>
      </w:r>
      <w:r w:rsidRPr="00FF4A0A">
        <w:rPr>
          <w:color w:val="000000"/>
          <w:lang w:val="uk-UA"/>
        </w:rPr>
        <w:t>«</w:t>
      </w:r>
      <w:r w:rsidRPr="00FF4A0A">
        <w:rPr>
          <w:color w:val="000000"/>
          <w:bdr w:val="none" w:sz="0" w:space="0" w:color="auto" w:frame="1"/>
          <w:shd w:val="clear" w:color="auto" w:fill="FDFEFD"/>
          <w:lang w:val="uk-UA"/>
        </w:rPr>
        <w:t>09310000-5</w:t>
      </w:r>
      <w:r w:rsidRPr="00FF4A0A">
        <w:rPr>
          <w:color w:val="777777"/>
          <w:shd w:val="clear" w:color="auto" w:fill="FDFEFD"/>
        </w:rPr>
        <w:t> </w:t>
      </w:r>
      <w:r w:rsidRPr="00FF4A0A">
        <w:rPr>
          <w:color w:val="777777"/>
          <w:shd w:val="clear" w:color="auto" w:fill="FDFEFD"/>
          <w:lang w:val="uk-UA"/>
        </w:rPr>
        <w:t>-</w:t>
      </w:r>
      <w:r w:rsidRPr="00FF4A0A">
        <w:rPr>
          <w:color w:val="777777"/>
          <w:shd w:val="clear" w:color="auto" w:fill="FDFEFD"/>
        </w:rPr>
        <w:t> </w:t>
      </w:r>
      <w:r w:rsidRPr="00FF4A0A">
        <w:rPr>
          <w:color w:val="000000"/>
          <w:bdr w:val="none" w:sz="0" w:space="0" w:color="auto" w:frame="1"/>
          <w:shd w:val="clear" w:color="auto" w:fill="FDFEFD"/>
          <w:lang w:val="uk-UA"/>
        </w:rPr>
        <w:t>Електрична енергія</w:t>
      </w:r>
      <w:r w:rsidRPr="00FF4A0A">
        <w:rPr>
          <w:bCs/>
          <w:color w:val="000000"/>
          <w:sz w:val="32"/>
          <w:lang w:val="uk-UA" w:bidi="uk-UA"/>
        </w:rPr>
        <w:t xml:space="preserve"> </w:t>
      </w:r>
      <w:r w:rsidRPr="00FF4A0A">
        <w:rPr>
          <w:bCs/>
          <w:color w:val="000000"/>
          <w:lang w:val="uk-UA" w:bidi="uk-UA"/>
        </w:rPr>
        <w:t>(Електрична енергія</w:t>
      </w:r>
      <w:r w:rsidR="00BE47C8">
        <w:rPr>
          <w:bCs/>
          <w:color w:val="000000"/>
          <w:lang w:val="uk-UA" w:bidi="uk-UA"/>
        </w:rPr>
        <w:t xml:space="preserve"> для потреб гуртожитку</w:t>
      </w:r>
      <w:r w:rsidRPr="00FF4A0A">
        <w:rPr>
          <w:bCs/>
          <w:color w:val="000000"/>
          <w:lang w:val="uk-UA" w:bidi="uk-UA"/>
        </w:rPr>
        <w:t>)</w:t>
      </w:r>
      <w:r w:rsidRPr="00FF4A0A">
        <w:rPr>
          <w:color w:val="000000"/>
          <w:lang w:val="uk-UA"/>
        </w:rPr>
        <w:t>»</w:t>
      </w:r>
      <w:r w:rsidRPr="00FF4A0A">
        <w:rPr>
          <w:lang w:val="uk-UA"/>
        </w:rPr>
        <w:t xml:space="preserve">, відповідає розрахунку видатків до кошторису </w:t>
      </w:r>
      <w:proofErr w:type="spellStart"/>
      <w:r w:rsidRPr="00FF4A0A">
        <w:rPr>
          <w:lang w:val="uk-UA"/>
        </w:rPr>
        <w:t>Дігтярівського</w:t>
      </w:r>
      <w:proofErr w:type="spellEnd"/>
      <w:r w:rsidRPr="00FF4A0A">
        <w:rPr>
          <w:lang w:val="uk-UA"/>
        </w:rPr>
        <w:t xml:space="preserve"> професійного аграрного ліцею </w:t>
      </w:r>
      <w:proofErr w:type="spellStart"/>
      <w:r w:rsidRPr="00FF4A0A">
        <w:t>Чернігівської</w:t>
      </w:r>
      <w:proofErr w:type="spellEnd"/>
      <w:r w:rsidRPr="00FF4A0A">
        <w:t xml:space="preserve"> </w:t>
      </w:r>
      <w:proofErr w:type="spellStart"/>
      <w:r w:rsidRPr="00FF4A0A">
        <w:t>області</w:t>
      </w:r>
      <w:proofErr w:type="spellEnd"/>
      <w:r w:rsidRPr="00FF4A0A">
        <w:t xml:space="preserve"> на 202</w:t>
      </w:r>
      <w:r w:rsidR="005B546B">
        <w:rPr>
          <w:lang w:val="uk-UA"/>
        </w:rPr>
        <w:t>5</w:t>
      </w:r>
      <w:r w:rsidRPr="00FF4A0A">
        <w:t xml:space="preserve"> </w:t>
      </w:r>
      <w:proofErr w:type="spellStart"/>
      <w:r w:rsidRPr="00FF4A0A">
        <w:t>рік</w:t>
      </w:r>
      <w:proofErr w:type="spellEnd"/>
      <w:r w:rsidRPr="00FF4A0A">
        <w:t xml:space="preserve"> (</w:t>
      </w:r>
      <w:proofErr w:type="spellStart"/>
      <w:r w:rsidRPr="00FF4A0A">
        <w:t>загальний</w:t>
      </w:r>
      <w:proofErr w:type="spellEnd"/>
      <w:r w:rsidRPr="00FF4A0A">
        <w:t xml:space="preserve"> фонд).</w:t>
      </w:r>
    </w:p>
    <w:p w14:paraId="6712B2F7" w14:textId="77777777" w:rsidR="00FF4A0A" w:rsidRPr="00C30B74" w:rsidRDefault="00FF4A0A" w:rsidP="00FF4A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68937B" w14:textId="45038893" w:rsidR="00FF4A0A" w:rsidRPr="00204038" w:rsidRDefault="00FF4A0A" w:rsidP="00FF4A0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5B546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5B546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864</w:t>
      </w:r>
      <w:r w:rsidR="00BE47C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0,00</w:t>
      </w:r>
      <w:r w:rsidRPr="009D5FA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14:paraId="6DEEC925" w14:textId="77777777" w:rsidR="00FF4A0A" w:rsidRPr="00204038" w:rsidRDefault="00FF4A0A" w:rsidP="00FF4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78D1E" w14:textId="77777777" w:rsidR="00FF4A0A" w:rsidRPr="00204038" w:rsidRDefault="00FF4A0A" w:rsidP="00FF4A0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9BFB9F8" w14:textId="4AA06FAC" w:rsidR="00BE47C8" w:rsidRDefault="00BE47C8" w:rsidP="00BE47C8">
      <w:pPr>
        <w:pStyle w:val="a3"/>
        <w:tabs>
          <w:tab w:val="left" w:pos="851"/>
        </w:tabs>
        <w:spacing w:after="0" w:line="240" w:lineRule="auto"/>
        <w:ind w:left="786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становить </w:t>
      </w:r>
      <w:r w:rsidR="005B546B">
        <w:rPr>
          <w:rFonts w:ascii="Times New Roman" w:hAnsi="Times New Roman"/>
          <w:bCs/>
          <w:noProof/>
          <w:color w:val="000000"/>
          <w:sz w:val="24"/>
          <w:szCs w:val="24"/>
          <w:lang w:val="ru-RU" w:bidi="uk-UA"/>
        </w:rPr>
        <w:t>86400</w:t>
      </w:r>
      <w:r w:rsidRPr="00DA2131">
        <w:rPr>
          <w:rFonts w:ascii="Times New Roman" w:hAnsi="Times New Roman"/>
          <w:bCs/>
          <w:noProof/>
          <w:color w:val="000000"/>
          <w:sz w:val="24"/>
          <w:szCs w:val="24"/>
          <w:lang w:bidi="uk-UA"/>
        </w:rPr>
        <w:t xml:space="preserve">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Pr="00404E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ПДВ, що відповідає розміру бюджетного призначення.</w:t>
      </w:r>
    </w:p>
    <w:p w14:paraId="5B4E2AEB" w14:textId="7D9A250A" w:rsidR="00BE47C8" w:rsidRPr="00BE47C8" w:rsidRDefault="00CD13C0" w:rsidP="00BE47C8">
      <w:pPr>
        <w:pStyle w:val="a3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1"/>
          <w:shd w:val="clear" w:color="auto" w:fill="FDFEFD"/>
        </w:rPr>
      </w:pPr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Постачання електричної енергії здійснюється за фіксованою ціною на електричну енергію, затвердженою Постановою Кабінету Міністрів України від 5 червня 2019 року №483 «Про затвердження Положення про покладання спеціальних обов’язків на учасників ринку електричної енергії для забезпечення загальносуспільних інтересів у процесі формування ринку електричної енергії» (в редакції постанови КМУ від 3</w:t>
      </w:r>
      <w:r w:rsidR="005B546B"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1</w:t>
      </w:r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 xml:space="preserve"> травня 202</w:t>
      </w:r>
      <w:r w:rsidR="005B546B"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4</w:t>
      </w:r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 xml:space="preserve"> року №</w:t>
      </w:r>
      <w:r w:rsidR="005B546B"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632</w:t>
      </w:r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 xml:space="preserve">), а саме – </w:t>
      </w:r>
      <w:r w:rsidR="005B546B"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4</w:t>
      </w:r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,</w:t>
      </w:r>
      <w:r w:rsidR="005B546B"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32</w:t>
      </w:r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грн</w:t>
      </w:r>
      <w:proofErr w:type="spellEnd"/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/кВт*</w:t>
      </w:r>
      <w:proofErr w:type="spellStart"/>
      <w:r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>год</w:t>
      </w:r>
      <w:proofErr w:type="spellEnd"/>
      <w:r w:rsidR="00BE47C8" w:rsidRPr="00BE47C8">
        <w:rPr>
          <w:rFonts w:ascii="Times New Roman" w:hAnsi="Times New Roman"/>
          <w:color w:val="000000"/>
          <w:sz w:val="24"/>
          <w:szCs w:val="21"/>
          <w:shd w:val="clear" w:color="auto" w:fill="FDFEFD"/>
        </w:rPr>
        <w:t xml:space="preserve">: </w:t>
      </w:r>
    </w:p>
    <w:p w14:paraId="066C4807" w14:textId="1C766E88" w:rsidR="00CD13C0" w:rsidRDefault="00BE47C8" w:rsidP="00BE47C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7C8">
        <w:rPr>
          <w:rFonts w:ascii="Times New Roman" w:eastAsia="Times New Roman" w:hAnsi="Times New Roman"/>
          <w:sz w:val="24"/>
          <w:szCs w:val="24"/>
          <w:lang w:eastAsia="ru-RU"/>
        </w:rPr>
        <w:t>очікуване споживання на 202</w:t>
      </w:r>
      <w:r w:rsidR="005B5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E47C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20 000 кВт. </w:t>
      </w:r>
    </w:p>
    <w:p w14:paraId="60D172AE" w14:textId="24CAD60A" w:rsidR="00BE47C8" w:rsidRPr="00BE47C8" w:rsidRDefault="00CD13C0" w:rsidP="00BE47C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E47C8" w:rsidRPr="00BE47C8">
        <w:rPr>
          <w:rFonts w:ascii="Times New Roman" w:eastAsia="Times New Roman" w:hAnsi="Times New Roman"/>
          <w:sz w:val="24"/>
          <w:szCs w:val="24"/>
          <w:lang w:eastAsia="ru-RU"/>
        </w:rPr>
        <w:t>агальна вартість предмета закупівлі на 202</w:t>
      </w:r>
      <w:r w:rsidR="005B5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E47C8" w:rsidRPr="00BE47C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 w:rsidR="00BE47C8" w:rsidRPr="00BE47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B546B">
        <w:rPr>
          <w:rFonts w:ascii="Times New Roman" w:eastAsia="Times New Roman" w:hAnsi="Times New Roman"/>
          <w:sz w:val="24"/>
          <w:szCs w:val="24"/>
          <w:lang w:val="ru-RU" w:eastAsia="ru-RU"/>
        </w:rPr>
        <w:t>86</w:t>
      </w:r>
      <w:r w:rsidR="00BE47C8" w:rsidRPr="00BE47C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B546B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BE47C8" w:rsidRPr="00BE47C8">
        <w:rPr>
          <w:rFonts w:ascii="Times New Roman" w:eastAsia="Times New Roman" w:hAnsi="Times New Roman"/>
          <w:sz w:val="24"/>
          <w:szCs w:val="24"/>
          <w:lang w:val="ru-RU" w:eastAsia="ru-RU"/>
        </w:rPr>
        <w:t>00,00</w:t>
      </w:r>
      <w:r w:rsidR="00BE47C8" w:rsidRPr="00BE4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E47C8" w:rsidRPr="00BE47C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BE47C8" w:rsidRPr="00BE47C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BE47C8" w:rsidRPr="00BE47C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(20 000 * </w:t>
      </w:r>
      <w:r w:rsidR="005B546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BE47C8" w:rsidRPr="00BE47C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5B546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32</w:t>
      </w:r>
      <w:r w:rsidR="00BE47C8" w:rsidRPr="00BE47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5B546B">
        <w:rPr>
          <w:rFonts w:ascii="Times New Roman" w:eastAsia="Times New Roman" w:hAnsi="Times New Roman"/>
          <w:b/>
          <w:sz w:val="24"/>
          <w:szCs w:val="24"/>
          <w:lang w:eastAsia="ru-RU"/>
        </w:rPr>
        <w:t>86</w:t>
      </w:r>
      <w:r w:rsidR="00BE47C8" w:rsidRPr="00BE47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546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BE47C8" w:rsidRPr="00BE47C8">
        <w:rPr>
          <w:rFonts w:ascii="Times New Roman" w:eastAsia="Times New Roman" w:hAnsi="Times New Roman"/>
          <w:b/>
          <w:sz w:val="24"/>
          <w:szCs w:val="24"/>
          <w:lang w:eastAsia="ru-RU"/>
        </w:rPr>
        <w:t>00,00).</w:t>
      </w:r>
    </w:p>
    <w:p w14:paraId="07731D2B" w14:textId="15E693C5" w:rsidR="00FF4A0A" w:rsidRDefault="00FF4A0A" w:rsidP="00FF4A0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32A7F3" w14:textId="77777777" w:rsidR="00FF4A0A" w:rsidRPr="00D87149" w:rsidRDefault="00FF4A0A" w:rsidP="00FF4A0A">
      <w:pPr>
        <w:pStyle w:val="a6"/>
        <w:spacing w:before="0" w:beforeAutospacing="0" w:after="0" w:afterAutospacing="0"/>
        <w:ind w:firstLine="426"/>
        <w:jc w:val="both"/>
      </w:pPr>
    </w:p>
    <w:p w14:paraId="40F12401" w14:textId="77777777" w:rsidR="006B2A8E" w:rsidRPr="00404E80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B2A8E" w:rsidRPr="00404E80" w:rsidSect="00F935F7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48F4" w14:textId="77777777" w:rsidR="004C0A85" w:rsidRDefault="004C0A85" w:rsidP="009A525D">
      <w:pPr>
        <w:spacing w:after="0" w:line="240" w:lineRule="auto"/>
      </w:pPr>
      <w:r>
        <w:separator/>
      </w:r>
    </w:p>
  </w:endnote>
  <w:endnote w:type="continuationSeparator" w:id="0">
    <w:p w14:paraId="24D33CBD" w14:textId="77777777" w:rsidR="004C0A85" w:rsidRDefault="004C0A85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A89C3" w14:textId="77777777" w:rsidR="004C0A85" w:rsidRDefault="004C0A85" w:rsidP="009A525D">
      <w:pPr>
        <w:spacing w:after="0" w:line="240" w:lineRule="auto"/>
      </w:pPr>
      <w:r>
        <w:separator/>
      </w:r>
    </w:p>
  </w:footnote>
  <w:footnote w:type="continuationSeparator" w:id="0">
    <w:p w14:paraId="0880FCD7" w14:textId="77777777" w:rsidR="004C0A85" w:rsidRDefault="004C0A85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DCBE" w14:textId="77777777" w:rsidR="009A525D" w:rsidRDefault="00DE184B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2A8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F05"/>
    <w:multiLevelType w:val="hybridMultilevel"/>
    <w:tmpl w:val="E3FCC092"/>
    <w:lvl w:ilvl="0" w:tplc="180A9B7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323E2"/>
    <w:rsid w:val="00132A2F"/>
    <w:rsid w:val="00133611"/>
    <w:rsid w:val="001478B0"/>
    <w:rsid w:val="00150D52"/>
    <w:rsid w:val="00153D50"/>
    <w:rsid w:val="00182913"/>
    <w:rsid w:val="0019289F"/>
    <w:rsid w:val="001B0A74"/>
    <w:rsid w:val="001B3984"/>
    <w:rsid w:val="002373A6"/>
    <w:rsid w:val="0025477A"/>
    <w:rsid w:val="00274606"/>
    <w:rsid w:val="002A5610"/>
    <w:rsid w:val="002B2C45"/>
    <w:rsid w:val="002B4BE2"/>
    <w:rsid w:val="002B5A34"/>
    <w:rsid w:val="00302ABA"/>
    <w:rsid w:val="00310B13"/>
    <w:rsid w:val="00331D01"/>
    <w:rsid w:val="00365001"/>
    <w:rsid w:val="0036602B"/>
    <w:rsid w:val="00370C4C"/>
    <w:rsid w:val="003A756B"/>
    <w:rsid w:val="003E5B52"/>
    <w:rsid w:val="00404E80"/>
    <w:rsid w:val="004340B4"/>
    <w:rsid w:val="00456EF8"/>
    <w:rsid w:val="004742A6"/>
    <w:rsid w:val="004A362D"/>
    <w:rsid w:val="004C0A85"/>
    <w:rsid w:val="004C3FE1"/>
    <w:rsid w:val="004D0D97"/>
    <w:rsid w:val="00514347"/>
    <w:rsid w:val="0054392E"/>
    <w:rsid w:val="005620BD"/>
    <w:rsid w:val="005621FD"/>
    <w:rsid w:val="00575E3F"/>
    <w:rsid w:val="00595B53"/>
    <w:rsid w:val="005B1643"/>
    <w:rsid w:val="005B546B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B2A8E"/>
    <w:rsid w:val="006C4DEA"/>
    <w:rsid w:val="006E22BA"/>
    <w:rsid w:val="00706046"/>
    <w:rsid w:val="00767F7D"/>
    <w:rsid w:val="00786FBE"/>
    <w:rsid w:val="007906E0"/>
    <w:rsid w:val="007978FF"/>
    <w:rsid w:val="007F043B"/>
    <w:rsid w:val="007F423A"/>
    <w:rsid w:val="00827634"/>
    <w:rsid w:val="0083510B"/>
    <w:rsid w:val="00835FB4"/>
    <w:rsid w:val="00853FAA"/>
    <w:rsid w:val="008B26F8"/>
    <w:rsid w:val="008B2A3E"/>
    <w:rsid w:val="008C2D15"/>
    <w:rsid w:val="008D3F09"/>
    <w:rsid w:val="008E189B"/>
    <w:rsid w:val="008E5561"/>
    <w:rsid w:val="00901E9E"/>
    <w:rsid w:val="00931D71"/>
    <w:rsid w:val="00966E21"/>
    <w:rsid w:val="00967420"/>
    <w:rsid w:val="00987001"/>
    <w:rsid w:val="009A525D"/>
    <w:rsid w:val="009C0812"/>
    <w:rsid w:val="00A1445B"/>
    <w:rsid w:val="00A14C1A"/>
    <w:rsid w:val="00A665DE"/>
    <w:rsid w:val="00A83726"/>
    <w:rsid w:val="00A903BD"/>
    <w:rsid w:val="00AC64F9"/>
    <w:rsid w:val="00AD63A6"/>
    <w:rsid w:val="00B12373"/>
    <w:rsid w:val="00B17519"/>
    <w:rsid w:val="00B46AE0"/>
    <w:rsid w:val="00B505CE"/>
    <w:rsid w:val="00B6060F"/>
    <w:rsid w:val="00B923E3"/>
    <w:rsid w:val="00BE23FA"/>
    <w:rsid w:val="00BE47C8"/>
    <w:rsid w:val="00BF32AE"/>
    <w:rsid w:val="00BF4FED"/>
    <w:rsid w:val="00C819C9"/>
    <w:rsid w:val="00CA5D5B"/>
    <w:rsid w:val="00CB0FAA"/>
    <w:rsid w:val="00CC3087"/>
    <w:rsid w:val="00CD13C0"/>
    <w:rsid w:val="00CE46DB"/>
    <w:rsid w:val="00CF78D0"/>
    <w:rsid w:val="00D10FDF"/>
    <w:rsid w:val="00D20043"/>
    <w:rsid w:val="00D417A2"/>
    <w:rsid w:val="00D9634E"/>
    <w:rsid w:val="00DA0122"/>
    <w:rsid w:val="00DC3684"/>
    <w:rsid w:val="00DD00C2"/>
    <w:rsid w:val="00DE184B"/>
    <w:rsid w:val="00E04F0B"/>
    <w:rsid w:val="00E20C71"/>
    <w:rsid w:val="00E33FD8"/>
    <w:rsid w:val="00E5316E"/>
    <w:rsid w:val="00E70881"/>
    <w:rsid w:val="00EC60A2"/>
    <w:rsid w:val="00EC7002"/>
    <w:rsid w:val="00EE74B4"/>
    <w:rsid w:val="00EF25B8"/>
    <w:rsid w:val="00F13ECF"/>
    <w:rsid w:val="00F176CC"/>
    <w:rsid w:val="00F46CC0"/>
    <w:rsid w:val="00F61527"/>
    <w:rsid w:val="00F81C73"/>
    <w:rsid w:val="00F935F7"/>
    <w:rsid w:val="00FC0D05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4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h-select-all">
    <w:name w:val="h-select-all"/>
    <w:basedOn w:val="a0"/>
    <w:rsid w:val="00FF4A0A"/>
  </w:style>
  <w:style w:type="character" w:customStyle="1" w:styleId="tendertuidzvje7">
    <w:name w:val="tender__tuid__zvje7"/>
    <w:basedOn w:val="a0"/>
    <w:rsid w:val="00CE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h-select-all">
    <w:name w:val="h-select-all"/>
    <w:basedOn w:val="a0"/>
    <w:rsid w:val="00FF4A0A"/>
  </w:style>
  <w:style w:type="character" w:customStyle="1" w:styleId="tendertuidzvje7">
    <w:name w:val="tender__tuid__zvje7"/>
    <w:basedOn w:val="a0"/>
    <w:rsid w:val="00CE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</cp:lastModifiedBy>
  <cp:revision>3</cp:revision>
  <cp:lastPrinted>2020-12-28T07:57:00Z</cp:lastPrinted>
  <dcterms:created xsi:type="dcterms:W3CDTF">2025-01-23T08:13:00Z</dcterms:created>
  <dcterms:modified xsi:type="dcterms:W3CDTF">2025-01-23T08:16:00Z</dcterms:modified>
</cp:coreProperties>
</file>